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53C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04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B53C3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BB53C3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«магазины» для земельного участка с кадастровым номером 47:07:1301141:367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53C3">
        <w:rPr>
          <w:rFonts w:ascii="Times New Roman" w:eastAsia="Calibri" w:hAnsi="Times New Roman" w:cs="Times New Roman"/>
          <w:sz w:val="26"/>
          <w:szCs w:val="26"/>
        </w:rPr>
        <w:t>29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B53C3">
        <w:rPr>
          <w:rFonts w:ascii="Times New Roman" w:eastAsia="Calibri" w:hAnsi="Times New Roman" w:cs="Times New Roman"/>
          <w:sz w:val="26"/>
          <w:szCs w:val="26"/>
        </w:rPr>
        <w:t>10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BB53C3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BB53C3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53C3">
        <w:rPr>
          <w:sz w:val="26"/>
          <w:szCs w:val="26"/>
        </w:rPr>
        <w:t>07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B53C3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BB53C3">
        <w:rPr>
          <w:sz w:val="26"/>
          <w:szCs w:val="26"/>
        </w:rPr>
        <w:t xml:space="preserve"> №25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</w:t>
      </w:r>
      <w:r w:rsidR="00CA76CC" w:rsidRPr="001A29B8">
        <w:rPr>
          <w:sz w:val="26"/>
          <w:szCs w:val="26"/>
        </w:rPr>
        <w:lastRenderedPageBreak/>
        <w:t>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BB53C3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BB53C3">
        <w:rPr>
          <w:color w:val="000000"/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53C3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8CEF6-110E-47F5-8F95-E9DE53CA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19</cp:revision>
  <cp:lastPrinted>2022-04-27T18:08:00Z</cp:lastPrinted>
  <dcterms:created xsi:type="dcterms:W3CDTF">2021-01-18T07:00:00Z</dcterms:created>
  <dcterms:modified xsi:type="dcterms:W3CDTF">2022-04-27T18:08:00Z</dcterms:modified>
</cp:coreProperties>
</file>